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58F" w14:textId="77777777" w:rsidR="00D57767" w:rsidRDefault="00D57767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  <w:bookmarkStart w:id="0" w:name="_Hlk108421710"/>
    </w:p>
    <w:p w14:paraId="7E4FA949" w14:textId="2DF94788" w:rsidR="00D57767" w:rsidRDefault="00D57767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4F3A08A4" w14:textId="3D2232C3" w:rsidR="00230CCD" w:rsidRDefault="00230CCD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640227C6" w14:textId="1CDEF26E" w:rsidR="004068F3" w:rsidRDefault="004068F3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624A8BD0" w14:textId="45E97C72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20</w:t>
      </w: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 Gorffennaf 2022 </w:t>
      </w:r>
    </w:p>
    <w:p w14:paraId="60E28AD8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EF1F57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Annwyl Randdeiliad </w:t>
      </w:r>
    </w:p>
    <w:p w14:paraId="42923B20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31177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Rwy'n ysgrifennu atoch i roi'r wybodaeth ddiweddaraf i chi am gynigion i ymestyn ac adlinio darpariaeth ysgolion arbennig a Chanolfannau Adnoddau Arbenigol ar gyfer disgyblion ledled Caerdydd sydd ag Anghenion Iechyd a Lles Emosiynol fel y nodir isod: </w:t>
      </w:r>
    </w:p>
    <w:p w14:paraId="4DF1F013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93EDD4" w14:textId="77777777" w:rsidR="004068F3" w:rsidRPr="004068F3" w:rsidRDefault="004068F3" w:rsidP="00020F4A">
      <w:pPr>
        <w:numPr>
          <w:ilvl w:val="0"/>
          <w:numId w:val="4"/>
        </w:numPr>
        <w:spacing w:after="120" w:line="360" w:lineRule="auto"/>
        <w:ind w:left="357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cynyddu capasiti Ysgol Arbennig The Court o 42 i 72 o leoedd.  Trosglwyddo’r ysgol i adeiladau newydd ar safle Ysgol Gynradd y Tyllgoed ac ar safle presennol Ysgol Gynradd yr Eglwys yng Nghymru Llaneirwg yn Llanrhymni, gyda 36 o ddisgyblion ar bob safle o fis Medi 2025. </w:t>
      </w:r>
    </w:p>
    <w:p w14:paraId="2717D18F" w14:textId="77777777" w:rsidR="004068F3" w:rsidRPr="004068F3" w:rsidRDefault="004068F3" w:rsidP="00020F4A">
      <w:pPr>
        <w:numPr>
          <w:ilvl w:val="0"/>
          <w:numId w:val="4"/>
        </w:numPr>
        <w:spacing w:after="120" w:line="360" w:lineRule="auto"/>
        <w:ind w:left="357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Sefydlu Canolfan Adnoddau Arbenigol ag 20 o leoedd ar gyfer iechyd a lles emosiynol yn Ysgol Uwchradd Gymunedol Gorllewin Caerdydd o fis Medi 2022. </w:t>
      </w:r>
    </w:p>
    <w:p w14:paraId="57CF11DF" w14:textId="77777777" w:rsidR="004068F3" w:rsidRPr="004068F3" w:rsidRDefault="004068F3" w:rsidP="00020F4A">
      <w:pPr>
        <w:numPr>
          <w:ilvl w:val="0"/>
          <w:numId w:val="4"/>
        </w:numPr>
        <w:spacing w:after="120" w:line="360" w:lineRule="auto"/>
        <w:ind w:left="357" w:hanging="425"/>
        <w:contextualSpacing/>
        <w:jc w:val="both"/>
        <w:rPr>
          <w:rFonts w:ascii="Arial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>Sefydlu Canolfan Adnoddau Arbenigol ag 20 o leoedd ar gyfer iechyd a lles emosiynol yn Ysgol Uwchradd y Dwyrain o fis Medi 2023.</w:t>
      </w:r>
    </w:p>
    <w:p w14:paraId="3DED7752" w14:textId="77777777" w:rsidR="004068F3" w:rsidRPr="004068F3" w:rsidRDefault="004068F3" w:rsidP="00020F4A">
      <w:pPr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5A07606D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Yn ei gyfarfod ar 14 Gorffennaf 2022, ystyriodd y Cabinet y cynnig, y gwrthwynebiadau statudol a gyflwynwyd ac ymateb yr awdurdod lleol iddynt. </w:t>
      </w:r>
    </w:p>
    <w:p w14:paraId="680B150E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33A3AA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Nodwyd na chafwyd unrhyw wrthwynebiadau.  </w:t>
      </w: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Cymeradwyodd y Cabinet y cynigion fel a nodir uchod heb eu newid. </w:t>
      </w:r>
    </w:p>
    <w:p w14:paraId="341A619D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31F87FE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Roedd y Cabinet yn fodlon y bydd y cynigion ar gyfer </w:t>
      </w: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>Ysgol Arbennig The Court</w:t>
      </w: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 yn:</w:t>
      </w:r>
    </w:p>
    <w:p w14:paraId="1BB111D0" w14:textId="77777777" w:rsidR="004068F3" w:rsidRPr="004068F3" w:rsidRDefault="004068F3" w:rsidP="00020F4A">
      <w:pPr>
        <w:spacing w:after="0" w:line="24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14:paraId="730519D2" w14:textId="77777777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Cynyddu nifer y lleoedd ysgol arbennig ar gyfer dysgwyr oedran cynradd ag anghenion iechyd a lles emosiynol a byddent yn cyfrannu at ateb y galw a ragwelir;  </w:t>
      </w:r>
    </w:p>
    <w:p w14:paraId="25BC9583" w14:textId="77777777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Byddai adeiladau ysgol newydd yn mynd i'r afael â chyflwr is-safonol adeiladau presennol The Court a byddai'n lleihau'r ôl-groniad o waith cynnal a chadw; </w:t>
      </w:r>
    </w:p>
    <w:p w14:paraId="547FFA7A" w14:textId="77777777" w:rsidR="00020F4A" w:rsidRPr="00020F4A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 cyfleusterau adeiladau newydd yn darparu amgylcheddau dysgu o ansawdd uchel, sy'n gwella dewisiadau dysgu a chyfleoedd i ddisgyblion.  Mae gweledigaeth </w:t>
      </w:r>
    </w:p>
    <w:p w14:paraId="6DA12465" w14:textId="77777777" w:rsidR="00020F4A" w:rsidRDefault="00020F4A" w:rsidP="00020F4A">
      <w:pPr>
        <w:spacing w:after="120" w:line="360" w:lineRule="auto"/>
        <w:ind w:left="357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03AD3912" w14:textId="77777777" w:rsidR="00020F4A" w:rsidRDefault="00020F4A" w:rsidP="00020F4A">
      <w:pPr>
        <w:spacing w:after="120" w:line="360" w:lineRule="auto"/>
        <w:ind w:left="357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04ACA7F7" w14:textId="77777777" w:rsidR="00020F4A" w:rsidRDefault="00020F4A" w:rsidP="00020F4A">
      <w:pPr>
        <w:spacing w:after="120" w:line="360" w:lineRule="auto"/>
        <w:ind w:left="357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4EC07EC2" w14:textId="27731300" w:rsidR="004068F3" w:rsidRPr="004068F3" w:rsidRDefault="004068F3" w:rsidP="00020F4A">
      <w:pPr>
        <w:spacing w:after="120" w:line="36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Caerdydd 2030 yn nodi'r angen i ddarparu lleoedd ysgol o ansawdd uchel.  Mae amgylcheddau o ansawdd uchel yn cael effaith gref ar wella deilliannau disgyblion; </w:t>
      </w:r>
    </w:p>
    <w:p w14:paraId="49CBACD8" w14:textId="77777777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 safle deuol yn cynnig hyblygrwydd ar gyfer rheoli disgyblion, gan ganiatáu iddynt gael eu haddysgu 'yn nes at adref'.  Byddai'r cynigion yn darparu dosbarthiad gwell o ddarpariaeth Arbennig ar draws y ddinas;  </w:t>
      </w:r>
    </w:p>
    <w:p w14:paraId="25B2C88A" w14:textId="295803CC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 safle deuol yn caniatáu ar gyfer ystod ehangach o adnoddau ar gyfer yr ysgol – bydd ganddi fwy o le i ddatblygu'r cwricwlwm a gynigir, gan gynnig ystod ehangach o brofiadau i ddisgyblion;  </w:t>
      </w:r>
    </w:p>
    <w:p w14:paraId="56C42974" w14:textId="3813F11B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 cyd-leoli gydag Ysgolion Cynradd prif ffrwd yn darparu cyfleoedd ailintegreiddio, ac yn caniatáu ar gyfer pontio mwy effeithiol; </w:t>
      </w:r>
    </w:p>
    <w:p w14:paraId="3E772061" w14:textId="77777777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Byddai Ysgol Arbennig The Court yn adeiladau sy’n addas i'r 21ain Ganrif, a allai gefnogi ystod o fentrau sy'n seiliedig ar dystiolaeth yn haws – ffocws therapi, cyfleoedd ymyrraeth gynnar, a chefnogi anogaeth a lles; </w:t>
      </w:r>
    </w:p>
    <w:p w14:paraId="7B220FE3" w14:textId="77777777" w:rsidR="004068F3" w:rsidRPr="004068F3" w:rsidRDefault="004068F3" w:rsidP="00020F4A">
      <w:pPr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 cydleoli â safleoedd cynradd prif ffrwd yn caniatáu i staff rannu arfer gorau, cryfhau'r berthynas ag ysgolion prif ffrwd, caniatáu cyfleoedd dysgu proffesiynol ac ar gyfer gweithio amlasiantaethol;  </w:t>
      </w:r>
    </w:p>
    <w:p w14:paraId="64C871D2" w14:textId="77777777" w:rsidR="004068F3" w:rsidRPr="004068F3" w:rsidRDefault="004068F3" w:rsidP="00020F4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Byddai’r adeiladau newydd yn gwbl hygyrch ac yn cydymffurfio â Deddf Cydraddoldeb 2010.  </w:t>
      </w:r>
    </w:p>
    <w:p w14:paraId="78C376F4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DB75D88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Roedd y Cabinet yn fodlon y bydd y cynigion ar gyfer </w:t>
      </w: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>Ysgol Uwchradd Gymunedol Gorllewin Caerdydd</w:t>
      </w: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 ac </w:t>
      </w: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>Ysgol Uwchradd y Dwyrain</w:t>
      </w: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 yn:</w:t>
      </w:r>
    </w:p>
    <w:p w14:paraId="7E8C2403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14E7FCC" w14:textId="77777777" w:rsidR="004068F3" w:rsidRPr="004068F3" w:rsidRDefault="004068F3" w:rsidP="00020F4A">
      <w:pPr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Cynyddu nifer y lleoedd adnoddau arbenigol ar gyfer dysgwyr oedran uwchradd ag anghenion iechyd a lles emosiynol a byddai'n cyfrannu at ateb y galw a ragwelir.  </w:t>
      </w:r>
    </w:p>
    <w:p w14:paraId="1B89A6EE" w14:textId="77777777" w:rsidR="004068F3" w:rsidRPr="004068F3" w:rsidRDefault="004068F3" w:rsidP="00020F4A">
      <w:pPr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Byddai'r cyfle i gyflogi staff arbenigol a gweithio'n agosach gyda gwasanaethau arbenigol yng Nghaerdydd yn gwella addysgu cynhwysol yr ysgol.  Byddai hyn o fudd i bob disgybl yn yr ysgol.  </w:t>
      </w:r>
    </w:p>
    <w:p w14:paraId="67AAB6E7" w14:textId="39198536" w:rsidR="00020F4A" w:rsidRDefault="00020F4A" w:rsidP="00020F4A">
      <w:pPr>
        <w:spacing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3184083" w14:textId="77777777" w:rsidR="00020F4A" w:rsidRPr="00020F4A" w:rsidRDefault="00020F4A" w:rsidP="00020F4A">
      <w:pPr>
        <w:spacing w:after="12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130A5DA" w14:textId="77777777" w:rsidR="00020F4A" w:rsidRPr="00020F4A" w:rsidRDefault="00020F4A" w:rsidP="00020F4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AD5A892" w14:textId="1B37A7E4" w:rsidR="004068F3" w:rsidRPr="004068F3" w:rsidRDefault="004068F3" w:rsidP="00020F4A">
      <w:pPr>
        <w:numPr>
          <w:ilvl w:val="0"/>
          <w:numId w:val="5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Byddai'r cynnig yn sicrhau bod disgyblion sy'n byw yng ngorllewin a dwyrain y ddinas yn teithio pellteroedd llai i gael mynediad at ddarpariaeth arbenigol nag y byddent yn ei wneud i gyrraedd darpariaeth amgen.  </w:t>
      </w:r>
    </w:p>
    <w:p w14:paraId="41B08DAE" w14:textId="77777777" w:rsidR="004068F3" w:rsidRPr="004068F3" w:rsidRDefault="004068F3" w:rsidP="00020F4A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Mae’r adeiladau ysgol newydd yn gwbl hygyrch ac yn cydymffurfio â Deddf Cydraddoldeb 2010.  </w:t>
      </w:r>
    </w:p>
    <w:p w14:paraId="2D381F3C" w14:textId="77777777" w:rsidR="004068F3" w:rsidRPr="004068F3" w:rsidRDefault="004068F3" w:rsidP="00020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2FE29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>Atgyfeirio Penderfyniad yr Awdurdod Lleol at Weinidogion Cymru</w:t>
      </w:r>
    </w:p>
    <w:p w14:paraId="3CAD6208" w14:textId="77777777" w:rsidR="004068F3" w:rsidRPr="004068F3" w:rsidRDefault="004068F3" w:rsidP="00020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2969F67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>Dan adran 54 Deddf 2013 os yw'r cynigion wedi'u cymeradwyo gan awdurdod lleol, caiff y cyrff canlynol, cyn diwedd y 28 diwrnod gan ddechrau ar ddiwrnod y penderfyniad, atgyfeirio'r cynnig at Weinidogion Cymru i'w ystyried;</w:t>
      </w:r>
    </w:p>
    <w:p w14:paraId="476E0BBB" w14:textId="77777777" w:rsidR="004068F3" w:rsidRPr="004068F3" w:rsidRDefault="004068F3" w:rsidP="00020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C4F28D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068F3">
        <w:rPr>
          <w:rFonts w:ascii="Arial" w:eastAsia="Arial" w:hAnsi="Arial" w:cs="Arial"/>
          <w:i/>
          <w:iCs/>
          <w:sz w:val="24"/>
          <w:szCs w:val="24"/>
          <w:lang w:val="cy-GB"/>
        </w:rPr>
        <w:t>i. Awdurdod lleol arall y mae'r cynigion yn effeithio arno;</w:t>
      </w:r>
    </w:p>
    <w:p w14:paraId="159A0176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068F3">
        <w:rPr>
          <w:rFonts w:ascii="Arial" w:eastAsia="Arial" w:hAnsi="Arial" w:cs="Arial"/>
          <w:i/>
          <w:iCs/>
          <w:sz w:val="24"/>
          <w:szCs w:val="24"/>
          <w:lang w:val="cy-GB"/>
        </w:rPr>
        <w:t>ii. Corff crefyddol priodol unrhyw ysgol yr effeithir arno;</w:t>
      </w:r>
    </w:p>
    <w:p w14:paraId="5036D778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068F3">
        <w:rPr>
          <w:rFonts w:ascii="Arial" w:eastAsia="Arial" w:hAnsi="Arial" w:cs="Arial"/>
          <w:i/>
          <w:iCs/>
          <w:sz w:val="24"/>
          <w:szCs w:val="24"/>
          <w:lang w:val="cy-GB"/>
        </w:rPr>
        <w:t>iii. Corff Llywodraethu ysgol sefydledig neu wirfoddol sy’n destun y cynigion;</w:t>
      </w:r>
    </w:p>
    <w:p w14:paraId="62F4FAFF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068F3">
        <w:rPr>
          <w:rFonts w:ascii="Arial" w:eastAsia="Arial" w:hAnsi="Arial" w:cs="Arial"/>
          <w:i/>
          <w:iCs/>
          <w:sz w:val="24"/>
          <w:szCs w:val="24"/>
          <w:lang w:val="cy-GB"/>
        </w:rPr>
        <w:t>iv. Ymddiriedolaeth sy'n dal eiddo ar ran ysgol wirfoddol neu sefydledig sy'n destun y cynigion; a</w:t>
      </w:r>
    </w:p>
    <w:p w14:paraId="6B4DF1C2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068F3">
        <w:rPr>
          <w:rFonts w:ascii="Arial" w:eastAsia="Arial" w:hAnsi="Arial" w:cs="Arial"/>
          <w:i/>
          <w:iCs/>
          <w:sz w:val="24"/>
          <w:szCs w:val="24"/>
          <w:lang w:val="cy-GB"/>
        </w:rPr>
        <w:t>v. sefydliad addysg bellach y mae’r cynigion yn effeithio arno</w:t>
      </w:r>
    </w:p>
    <w:p w14:paraId="2840999D" w14:textId="77777777" w:rsidR="004068F3" w:rsidRPr="004068F3" w:rsidRDefault="004068F3" w:rsidP="00020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151D282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Mae’r penderfyniad yn amodol ar y gweithdrefnau galw i mewn fel y nodir yng nghyfansoddiad y Cyngor sy'n galluogi adolygu penderfyniadau’r Cabinet.   Os oes galw i mewn ar gyfer y penderfyniad, rhoddir gwybod i’r holl randdeiliaid. </w:t>
      </w:r>
    </w:p>
    <w:p w14:paraId="704C8975" w14:textId="77777777" w:rsidR="00020F4A" w:rsidRDefault="00020F4A" w:rsidP="00020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3201BD5B" w14:textId="025775BD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>Os oes gennych unrhyw gwestiynau neu os hoffech ragor o wybodaeth, cysylltwch â’r Tîm Cynllunio Trefniadaeth Ysgolion ar 029 2087 2917 neu e-bostiwch:  ymatebionysgolion@caerdydd.gov.uk.</w:t>
      </w:r>
    </w:p>
    <w:p w14:paraId="07CA2946" w14:textId="77777777" w:rsidR="004068F3" w:rsidRPr="004068F3" w:rsidRDefault="004068F3" w:rsidP="00020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E1467" w14:textId="77777777" w:rsidR="004068F3" w:rsidRPr="004068F3" w:rsidRDefault="004068F3" w:rsidP="00020F4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>Cofion</w:t>
      </w:r>
    </w:p>
    <w:p w14:paraId="5881B98A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B7C25F" w14:textId="77777777" w:rsidR="004068F3" w:rsidRPr="004068F3" w:rsidRDefault="004068F3" w:rsidP="00020F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81D7B0" wp14:editId="553C274B">
            <wp:extent cx="1394460" cy="464820"/>
            <wp:effectExtent l="0" t="0" r="0" b="0"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0310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68F3">
        <w:rPr>
          <w:rFonts w:ascii="Arial" w:eastAsia="Arial" w:hAnsi="Arial" w:cs="Arial"/>
          <w:sz w:val="24"/>
          <w:szCs w:val="24"/>
          <w:lang w:val="cy-GB"/>
        </w:rPr>
        <w:t xml:space="preserve">Richard Portas  </w:t>
      </w:r>
    </w:p>
    <w:p w14:paraId="673A578C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>Gyfarwyddwr y Rhaglen</w:t>
      </w:r>
    </w:p>
    <w:p w14:paraId="443D94CA" w14:textId="77777777" w:rsidR="004068F3" w:rsidRPr="004068F3" w:rsidRDefault="004068F3" w:rsidP="00020F4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068F3">
        <w:rPr>
          <w:rFonts w:ascii="Arial" w:eastAsia="Arial" w:hAnsi="Arial" w:cs="Arial"/>
          <w:b/>
          <w:bCs/>
          <w:sz w:val="24"/>
          <w:szCs w:val="24"/>
          <w:lang w:val="cy-GB"/>
        </w:rPr>
        <w:t>Trefniadaeth Ysgolion</w:t>
      </w:r>
    </w:p>
    <w:bookmarkEnd w:id="0"/>
    <w:p w14:paraId="300722E1" w14:textId="77777777" w:rsidR="004068F3" w:rsidRDefault="004068F3" w:rsidP="00020F4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sectPr w:rsidR="004068F3" w:rsidSect="00154ABA">
      <w:footerReference w:type="default" r:id="rId11"/>
      <w:headerReference w:type="first" r:id="rId12"/>
      <w:footerReference w:type="first" r:id="rId13"/>
      <w:pgSz w:w="11906" w:h="16838"/>
      <w:pgMar w:top="284" w:right="1133" w:bottom="1440" w:left="1440" w:header="708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7F09" w14:textId="77777777" w:rsidR="00210CC5" w:rsidRDefault="00210CC5" w:rsidP="00EA626A">
      <w:pPr>
        <w:spacing w:after="0" w:line="240" w:lineRule="auto"/>
      </w:pPr>
      <w:r>
        <w:separator/>
      </w:r>
    </w:p>
  </w:endnote>
  <w:endnote w:type="continuationSeparator" w:id="0">
    <w:p w14:paraId="5BACD739" w14:textId="77777777" w:rsidR="00210CC5" w:rsidRDefault="00210CC5" w:rsidP="00EA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5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421"/>
    </w:tblGrid>
    <w:tr w:rsidR="0024253C" w:rsidRPr="0024253C" w14:paraId="1CB476F7" w14:textId="77777777" w:rsidTr="0024253C">
      <w:trPr>
        <w:trHeight w:val="2259"/>
      </w:trPr>
      <w:tc>
        <w:tcPr>
          <w:tcW w:w="5529" w:type="dxa"/>
          <w:tcBorders>
            <w:right w:val="single" w:sz="4" w:space="0" w:color="auto"/>
          </w:tcBorders>
        </w:tcPr>
        <w:p w14:paraId="31CE835A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Mae eich gwybodaeth yn cael ei phrosesu dan Ddeddf Diogelu Data 2018 i gyflawni tasgau cyfreithiol a rheoliadol Cyngor Caerdydd fel awdurdod lleol. I gael rhagor o wybodaeth am y data personol rydym yn ei gadw ac am ba mor hir, darllenwch ein Polisi Preifatrwydd; </w:t>
          </w:r>
          <w:hyperlink r:id="rId1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https://www.cardiff.gov.uk/CYM/Hafan/Ymwadiad/Pages/default.aspx</w:t>
            </w:r>
          </w:hyperlink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>.</w:t>
          </w: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 </w:t>
          </w:r>
        </w:p>
        <w:p w14:paraId="5A91CE96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</w:p>
        <w:p w14:paraId="26AF47DB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u w:val="none"/>
              <w:lang w:val="cy-GB"/>
            </w:rPr>
            <w:t xml:space="preserve">Os oes gennych bryderon ynghylch sut mae eich data wedi cael ei drin, cysylltwch â Swyddog Diogelu Data’r Cyngor yn </w:t>
          </w:r>
          <w:hyperlink r:id="rId2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diogeludata@caerdydd.gov.uk</w:t>
            </w:r>
          </w:hyperlink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. </w:t>
          </w: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br/>
          </w:r>
        </w:p>
        <w:p w14:paraId="7E678388" w14:textId="1F35E1D6" w:rsidR="0024253C" w:rsidRPr="0024253C" w:rsidRDefault="0024253C" w:rsidP="0024253C">
          <w:pPr>
            <w:rPr>
              <w:rFonts w:ascii="Arial" w:hAnsi="Arial" w:cs="Arial"/>
              <w:color w:val="000000" w:themeColor="text1"/>
              <w:sz w:val="16"/>
              <w:szCs w:val="16"/>
              <w:u w:val="single"/>
            </w:rPr>
          </w:pPr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Rhannwyd eich gwybodaeth â Xerox i gysylltu â chi heddiw. I gael rhagor o wybodaeth am sut mae Xerox yn rheoli data personol, darllenwch y Polisi Preifatrwydd yn; </w:t>
          </w:r>
          <w:hyperlink r:id="rId3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www.xerox.co.uk/en-gb/about/privacy-policy</w:t>
            </w:r>
          </w:hyperlink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>.</w:t>
          </w:r>
        </w:p>
      </w:tc>
      <w:tc>
        <w:tcPr>
          <w:tcW w:w="5421" w:type="dxa"/>
          <w:tcBorders>
            <w:left w:val="single" w:sz="4" w:space="0" w:color="auto"/>
          </w:tcBorders>
        </w:tcPr>
        <w:p w14:paraId="642DE726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Your information is processed under the Data Protection Act 2018 to fulfil Cardiff Council’s legal and regulatory tasks as a local authority. For further information on what personal data we hold and how long we keep it for, please view our Privacy Policy;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www.cardiff.gov.uk/ENG/Home/New_Disclaimer/Pages/default.aspx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. </w:t>
          </w:r>
        </w:p>
        <w:p w14:paraId="500988A0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</w:p>
        <w:p w14:paraId="18CB4A94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If you have concerns about how your data has been handled, contact the Council’s Data Protection Officer via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dataprotection@cardiff.gov.uk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 </w:t>
          </w:r>
        </w:p>
        <w:p w14:paraId="49F8CB2F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</w:p>
        <w:p w14:paraId="6897A57C" w14:textId="77777777" w:rsidR="0024253C" w:rsidRPr="0024253C" w:rsidRDefault="0024253C" w:rsidP="0024253C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Your information has been shared with Xerox in order to contact you today. For further information on how Xerox manage personal data, view the Privacy Policy via the following link;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www.xerox.co.uk/en-gb/about/privacy-policy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>.</w:t>
          </w:r>
        </w:p>
      </w:tc>
    </w:tr>
  </w:tbl>
  <w:p w14:paraId="21ED51B4" w14:textId="77777777" w:rsidR="0024253C" w:rsidRPr="0024253C" w:rsidRDefault="0024253C">
    <w:pPr>
      <w:pStyle w:val="Footer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8FBF" w14:textId="63B97C7C" w:rsidR="00241CE7" w:rsidRDefault="00241CE7" w:rsidP="00241CE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345CBA9" wp14:editId="07A2EB1D">
          <wp:extent cx="5391150" cy="1002030"/>
          <wp:effectExtent l="0" t="0" r="0" b="762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1002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664C" w14:textId="77777777" w:rsidR="00210CC5" w:rsidRDefault="00210CC5" w:rsidP="00EA626A">
      <w:pPr>
        <w:spacing w:after="0" w:line="240" w:lineRule="auto"/>
      </w:pPr>
      <w:r>
        <w:separator/>
      </w:r>
    </w:p>
  </w:footnote>
  <w:footnote w:type="continuationSeparator" w:id="0">
    <w:p w14:paraId="2D15BF76" w14:textId="77777777" w:rsidR="00210CC5" w:rsidRDefault="00210CC5" w:rsidP="00EA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4364" w14:textId="03827CFB" w:rsidR="0024253C" w:rsidRDefault="0024253C" w:rsidP="0024253C">
    <w:pPr>
      <w:pStyle w:val="Header"/>
      <w:tabs>
        <w:tab w:val="clear" w:pos="4513"/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35FFFB" wp14:editId="5304F824">
          <wp:simplePos x="0" y="0"/>
          <wp:positionH relativeFrom="column">
            <wp:posOffset>4649470</wp:posOffset>
          </wp:positionH>
          <wp:positionV relativeFrom="page">
            <wp:posOffset>95250</wp:posOffset>
          </wp:positionV>
          <wp:extent cx="2122805" cy="943556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sti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20"/>
                  <a:stretch/>
                </pic:blipFill>
                <pic:spPr bwMode="auto">
                  <a:xfrm>
                    <a:off x="0" y="0"/>
                    <a:ext cx="2122805" cy="943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720"/>
    <w:multiLevelType w:val="hybridMultilevel"/>
    <w:tmpl w:val="B50CF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C36C5"/>
    <w:multiLevelType w:val="hybridMultilevel"/>
    <w:tmpl w:val="7DB89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947C2"/>
    <w:multiLevelType w:val="hybridMultilevel"/>
    <w:tmpl w:val="7ABA9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920CB6"/>
    <w:multiLevelType w:val="hybridMultilevel"/>
    <w:tmpl w:val="982C4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CE6E98"/>
    <w:multiLevelType w:val="hybridMultilevel"/>
    <w:tmpl w:val="2AFA3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031070">
    <w:abstractNumId w:val="1"/>
  </w:num>
  <w:num w:numId="2" w16cid:durableId="859203098">
    <w:abstractNumId w:val="0"/>
  </w:num>
  <w:num w:numId="3" w16cid:durableId="1053654569">
    <w:abstractNumId w:val="4"/>
  </w:num>
  <w:num w:numId="4" w16cid:durableId="1698700272">
    <w:abstractNumId w:val="2"/>
  </w:num>
  <w:num w:numId="5" w16cid:durableId="130707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BA"/>
    <w:rsid w:val="00020F4A"/>
    <w:rsid w:val="00085BF7"/>
    <w:rsid w:val="00095A85"/>
    <w:rsid w:val="000B3C7F"/>
    <w:rsid w:val="000D1BBC"/>
    <w:rsid w:val="00154ABA"/>
    <w:rsid w:val="001C5410"/>
    <w:rsid w:val="00210CC5"/>
    <w:rsid w:val="00230CCD"/>
    <w:rsid w:val="00241CE7"/>
    <w:rsid w:val="0024253C"/>
    <w:rsid w:val="002609EA"/>
    <w:rsid w:val="003715E2"/>
    <w:rsid w:val="00402F18"/>
    <w:rsid w:val="004068F3"/>
    <w:rsid w:val="00577817"/>
    <w:rsid w:val="00581F87"/>
    <w:rsid w:val="006004D5"/>
    <w:rsid w:val="006A1AD8"/>
    <w:rsid w:val="007462BE"/>
    <w:rsid w:val="007822E2"/>
    <w:rsid w:val="007F2BB8"/>
    <w:rsid w:val="00804AA5"/>
    <w:rsid w:val="00877352"/>
    <w:rsid w:val="008A05C2"/>
    <w:rsid w:val="00980F7E"/>
    <w:rsid w:val="009D2657"/>
    <w:rsid w:val="009D37C4"/>
    <w:rsid w:val="00A11D10"/>
    <w:rsid w:val="00A162A3"/>
    <w:rsid w:val="00A91D2B"/>
    <w:rsid w:val="00B6055D"/>
    <w:rsid w:val="00BF0EEE"/>
    <w:rsid w:val="00C157B6"/>
    <w:rsid w:val="00C157BA"/>
    <w:rsid w:val="00C71D25"/>
    <w:rsid w:val="00C93A59"/>
    <w:rsid w:val="00D10C89"/>
    <w:rsid w:val="00D42B4C"/>
    <w:rsid w:val="00D56913"/>
    <w:rsid w:val="00D57767"/>
    <w:rsid w:val="00D85E27"/>
    <w:rsid w:val="00DE45AC"/>
    <w:rsid w:val="00E05146"/>
    <w:rsid w:val="00EA626A"/>
    <w:rsid w:val="00EC2D63"/>
    <w:rsid w:val="00F234BF"/>
    <w:rsid w:val="00FC2C31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3580"/>
  <w15:chartTrackingRefBased/>
  <w15:docId w15:val="{EC4B0DFA-EF0D-410F-B798-C7FF91A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26A"/>
  </w:style>
  <w:style w:type="paragraph" w:styleId="Footer">
    <w:name w:val="footer"/>
    <w:basedOn w:val="Normal"/>
    <w:link w:val="FooterChar"/>
    <w:uiPriority w:val="99"/>
    <w:unhideWhenUsed/>
    <w:rsid w:val="00EA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26A"/>
  </w:style>
  <w:style w:type="character" w:styleId="Hyperlink">
    <w:name w:val="Hyperlink"/>
    <w:basedOn w:val="DefaultParagraphFont"/>
    <w:uiPriority w:val="99"/>
    <w:unhideWhenUsed/>
    <w:rsid w:val="002425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4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B6055D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B6055D"/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A1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0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2" w:color="D3DBE4"/>
                    <w:right w:val="none" w:sz="0" w:space="0" w:color="auto"/>
                  </w:divBdr>
                  <w:divsChild>
                    <w:div w:id="3377309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xerox.co.uk/en-gb/about/privacy-policy" TargetMode="External"/><Relationship Id="rId2" Type="http://schemas.openxmlformats.org/officeDocument/2006/relationships/hyperlink" Target="mailto:diogeludata@caerdydd.gov.uk" TargetMode="External"/><Relationship Id="rId1" Type="http://schemas.openxmlformats.org/officeDocument/2006/relationships/hyperlink" Target="https://www.cardiff.gov.uk/CYM/Hafan/Ymwadiad/Pages/defaul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CE7390F964D8FA84E500C936B2E" ma:contentTypeVersion="3" ma:contentTypeDescription="Create a new document." ma:contentTypeScope="" ma:versionID="8984af8d41368067acad3d3344bd30de">
  <xsd:schema xmlns:xsd="http://www.w3.org/2001/XMLSchema" xmlns:xs="http://www.w3.org/2001/XMLSchema" xmlns:p="http://schemas.microsoft.com/office/2006/metadata/properties" xmlns:ns1="http://schemas.microsoft.com/sharepoint/v3" xmlns:ns2="00d98344-5a31-40d4-a460-0c76e4496cf4" targetNamespace="http://schemas.microsoft.com/office/2006/metadata/properties" ma:root="true" ma:fieldsID="4da7e3e738c4e96d18ac0aaf9588b2a3" ns1:_="" ns2:_="">
    <xsd:import namespace="http://schemas.microsoft.com/sharepoint/v3"/>
    <xsd:import namespace="00d98344-5a31-40d4-a460-0c76e4496cf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98344-5a31-40d4-a460-0c76e4496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87F721-C137-4B53-B992-5EE80205C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d98344-5a31-40d4-a460-0c76e4496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45CAD-5BFF-478D-8D73-57748A28D9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D5710-9340-49D7-893E-DEDA8D5445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Hackett, Claire</dc:creator>
  <cp:keywords/>
  <dc:description/>
  <cp:lastModifiedBy>McGrevey, Sophie</cp:lastModifiedBy>
  <cp:revision>2</cp:revision>
  <cp:lastPrinted>2019-09-18T11:08:00Z</cp:lastPrinted>
  <dcterms:created xsi:type="dcterms:W3CDTF">2026-06-16T12:40:00Z</dcterms:created>
  <dcterms:modified xsi:type="dcterms:W3CDTF">2026-06-16T12:40:00Z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0x010100AEE5ECE7390F964D8FA84E500C936B2E</vt:lpwstr>
  </property>
</Properties>
</file>